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01CC" w:rsidRDefault="00301ADB">
      <w:pPr>
        <w:pStyle w:val="normal0"/>
        <w:spacing w:before="38"/>
        <w:ind w:left="116" w:right="331"/>
        <w:rPr>
          <w:rFonts w:ascii="Calibri" w:eastAsia="Calibri" w:hAnsi="Calibri" w:cs="Calibri"/>
          <w:b/>
        </w:rPr>
      </w:pPr>
      <w:r>
        <w:rPr>
          <w:rFonts w:ascii="Calibri" w:eastAsia="Calibri" w:hAnsi="Calibri" w:cs="Calibri"/>
          <w:b/>
        </w:rPr>
        <w:t>Senato Karar Tarihi: …/… /201</w:t>
      </w:r>
    </w:p>
    <w:p w:rsidR="001D01CC" w:rsidRDefault="00301ADB">
      <w:pPr>
        <w:pStyle w:val="normal0"/>
        <w:spacing w:before="38"/>
        <w:ind w:left="116" w:right="331"/>
        <w:rPr>
          <w:rFonts w:ascii="Calibri" w:eastAsia="Calibri" w:hAnsi="Calibri" w:cs="Calibri"/>
          <w:b/>
        </w:rPr>
      </w:pPr>
      <w:r>
        <w:rPr>
          <w:rFonts w:ascii="Calibri" w:eastAsia="Calibri" w:hAnsi="Calibri" w:cs="Calibri"/>
          <w:b/>
        </w:rPr>
        <w:t>Senato Karar Sayısı: …… / …</w:t>
      </w:r>
    </w:p>
    <w:p w:rsidR="001D01CC" w:rsidRDefault="00301ADB">
      <w:pPr>
        <w:pStyle w:val="normal0"/>
        <w:ind w:left="112"/>
        <w:rPr>
          <w:rFonts w:ascii="Calibri" w:eastAsia="Calibri" w:hAnsi="Calibri" w:cs="Calibri"/>
          <w:sz w:val="20"/>
          <w:szCs w:val="20"/>
        </w:rPr>
      </w:pPr>
      <w:r>
        <w:rPr>
          <w:sz w:val="20"/>
          <w:szCs w:val="20"/>
        </w:rPr>
        <w:t xml:space="preserve"> </w:t>
      </w:r>
    </w:p>
    <w:p w:rsidR="001D01CC" w:rsidRDefault="001D01CC">
      <w:pPr>
        <w:pStyle w:val="normal0"/>
        <w:jc w:val="center"/>
      </w:pPr>
    </w:p>
    <w:p w:rsidR="001D01CC" w:rsidRDefault="00301ADB">
      <w:pPr>
        <w:pStyle w:val="normal0"/>
        <w:jc w:val="center"/>
      </w:pPr>
      <w:r>
        <w:rPr>
          <w:b/>
        </w:rPr>
        <w:t>BANDIRMA ONYEDİ EYLÜL ÜNİVERSİTESİ</w:t>
      </w:r>
    </w:p>
    <w:p w:rsidR="001D01CC" w:rsidRDefault="00301ADB">
      <w:pPr>
        <w:pStyle w:val="normal0"/>
        <w:jc w:val="center"/>
      </w:pPr>
      <w:r>
        <w:rPr>
          <w:b/>
        </w:rPr>
        <w:t xml:space="preserve">ÖĞRENCİ MAZERETLERİNDE HAKLI VE GEÇERLİ NEDENLER </w:t>
      </w:r>
    </w:p>
    <w:p w:rsidR="001D01CC" w:rsidRDefault="00301ADB">
      <w:pPr>
        <w:pStyle w:val="normal0"/>
        <w:jc w:val="center"/>
      </w:pPr>
      <w:r>
        <w:rPr>
          <w:b/>
        </w:rPr>
        <w:t xml:space="preserve">YÖNERGESİ </w:t>
      </w:r>
    </w:p>
    <w:p w:rsidR="001D01CC" w:rsidRDefault="00301ADB">
      <w:pPr>
        <w:pStyle w:val="normal0"/>
      </w:pPr>
      <w:r>
        <w:rPr>
          <w:b/>
        </w:rPr>
        <w:t> </w:t>
      </w:r>
    </w:p>
    <w:p w:rsidR="001D01CC" w:rsidRDefault="00301ADB">
      <w:pPr>
        <w:pStyle w:val="normal0"/>
      </w:pPr>
      <w:r>
        <w:rPr>
          <w:b/>
        </w:rPr>
        <w:t> </w:t>
      </w:r>
    </w:p>
    <w:p w:rsidR="001D01CC" w:rsidRDefault="00301ADB">
      <w:pPr>
        <w:pStyle w:val="normal0"/>
      </w:pPr>
      <w:r>
        <w:rPr>
          <w:b/>
        </w:rPr>
        <w:t> </w:t>
      </w:r>
    </w:p>
    <w:p w:rsidR="001D01CC" w:rsidRDefault="00301ADB">
      <w:pPr>
        <w:pStyle w:val="normal0"/>
        <w:ind w:firstLine="708"/>
        <w:jc w:val="both"/>
      </w:pPr>
      <w:r>
        <w:rPr>
          <w:b/>
        </w:rPr>
        <w:t xml:space="preserve">Amaç </w:t>
      </w:r>
    </w:p>
    <w:p w:rsidR="001D01CC" w:rsidRDefault="00301ADB">
      <w:pPr>
        <w:pStyle w:val="normal0"/>
        <w:ind w:firstLine="708"/>
        <w:jc w:val="both"/>
      </w:pPr>
      <w:r>
        <w:rPr>
          <w:b/>
        </w:rPr>
        <w:t xml:space="preserve">MADDE 1 </w:t>
      </w:r>
      <w:r>
        <w:t>- (1) Bu Yönergenin amacı, öğrencilerin mazeretli kayıtlar, mazeret sınavları ve Kayıt Dondurma başvurularındaki değerlendirme esaslarını belirlemektir.</w:t>
      </w:r>
    </w:p>
    <w:p w:rsidR="001D01CC" w:rsidRDefault="00301ADB">
      <w:pPr>
        <w:pStyle w:val="normal0"/>
        <w:jc w:val="both"/>
      </w:pPr>
      <w:r>
        <w:t> </w:t>
      </w:r>
    </w:p>
    <w:p w:rsidR="001D01CC" w:rsidRDefault="00301ADB">
      <w:pPr>
        <w:pStyle w:val="normal0"/>
        <w:ind w:firstLine="708"/>
        <w:jc w:val="both"/>
      </w:pPr>
      <w:r>
        <w:rPr>
          <w:b/>
        </w:rPr>
        <w:t xml:space="preserve">Kapsam </w:t>
      </w:r>
    </w:p>
    <w:p w:rsidR="001D01CC" w:rsidRDefault="00301ADB">
      <w:pPr>
        <w:pStyle w:val="normal0"/>
        <w:ind w:firstLine="708"/>
        <w:jc w:val="both"/>
      </w:pPr>
      <w:r>
        <w:rPr>
          <w:b/>
        </w:rPr>
        <w:t>MADDE 2</w:t>
      </w:r>
      <w:r>
        <w:t xml:space="preserve"> - (1) Bu Yönerge, tüm enstitü, fakülte, yüksekokul ve meslek yüksekokuluna devam eden</w:t>
      </w:r>
      <w:r>
        <w:t xml:space="preserve"> öğrencileri kapsar. </w:t>
      </w:r>
    </w:p>
    <w:p w:rsidR="001D01CC" w:rsidRDefault="00301ADB">
      <w:pPr>
        <w:pStyle w:val="normal0"/>
        <w:jc w:val="both"/>
      </w:pPr>
      <w:r>
        <w:t> </w:t>
      </w:r>
    </w:p>
    <w:p w:rsidR="001D01CC" w:rsidRDefault="00301ADB">
      <w:pPr>
        <w:pStyle w:val="normal0"/>
        <w:ind w:firstLine="708"/>
        <w:jc w:val="both"/>
      </w:pPr>
      <w:r>
        <w:rPr>
          <w:b/>
        </w:rPr>
        <w:t>Dayanak</w:t>
      </w:r>
    </w:p>
    <w:p w:rsidR="001D01CC" w:rsidRDefault="00301ADB">
      <w:pPr>
        <w:pStyle w:val="normal0"/>
        <w:ind w:firstLine="708"/>
        <w:jc w:val="both"/>
      </w:pPr>
      <w:r>
        <w:rPr>
          <w:b/>
        </w:rPr>
        <w:t xml:space="preserve">MADDE 3 - </w:t>
      </w:r>
      <w:r>
        <w:t>(1) Bu Yönerge, Bandırma Onyedi Eylül  Üniversitesi Lisansüstü Eğitim ve Öğretim Yönetmeliği, Bandırma Onyedi Eylül Üniversitesi Ön Lisans ve Lisans Eğitim-Öğretim ve Sınav Yönetmeliğine dayanılarak hazırlanmıştır.</w:t>
      </w:r>
    </w:p>
    <w:p w:rsidR="001D01CC" w:rsidRDefault="00301ADB">
      <w:pPr>
        <w:pStyle w:val="normal0"/>
        <w:jc w:val="both"/>
      </w:pPr>
      <w:r>
        <w:t> </w:t>
      </w:r>
    </w:p>
    <w:p w:rsidR="001D01CC" w:rsidRDefault="00301ADB">
      <w:pPr>
        <w:pStyle w:val="normal0"/>
        <w:ind w:firstLine="708"/>
        <w:jc w:val="both"/>
      </w:pPr>
      <w:r>
        <w:rPr>
          <w:b/>
        </w:rPr>
        <w:t>Sağlıkla ilgili mazeretler</w:t>
      </w:r>
      <w:r>
        <w:t xml:space="preserve"> </w:t>
      </w:r>
    </w:p>
    <w:p w:rsidR="001D01CC" w:rsidRDefault="00301ADB">
      <w:pPr>
        <w:pStyle w:val="normal0"/>
        <w:ind w:firstLine="708"/>
        <w:jc w:val="both"/>
      </w:pPr>
      <w:r>
        <w:rPr>
          <w:b/>
        </w:rPr>
        <w:t xml:space="preserve">MADDE 4 - </w:t>
      </w:r>
      <w:r>
        <w:t>Öğrencinin sağlık sorunları nedeniyle mazeretli sayılabilmesi için, sağlık durumunun herhangi bir sağlık kuruluşundan alınacak sağlık raporu ile belgelendirilmesi gerekir. Ancak uzun süreli tedaviyi gerektiren ruhsa</w:t>
      </w:r>
      <w:r>
        <w:t>l ve bedensel hastalıklarda alınan sağlık raporunun süresi öğrencinin azami öğrenim süresi içinde dört yarıyılı aşamaz. Öğrencilerin raporlu oldukları süre içinde girdikleri sınavlarda aldıkları notlar geçersiz sayılır.</w:t>
      </w:r>
    </w:p>
    <w:p w:rsidR="001D01CC" w:rsidRDefault="00301ADB">
      <w:pPr>
        <w:pStyle w:val="normal0"/>
        <w:ind w:firstLine="708"/>
        <w:jc w:val="both"/>
      </w:pPr>
      <w:r>
        <w:t> </w:t>
      </w:r>
    </w:p>
    <w:p w:rsidR="001D01CC" w:rsidRDefault="00301ADB">
      <w:pPr>
        <w:pStyle w:val="normal0"/>
        <w:ind w:firstLine="708"/>
        <w:jc w:val="both"/>
      </w:pPr>
      <w:r>
        <w:rPr>
          <w:b/>
        </w:rPr>
        <w:t>Doğal Afetler</w:t>
      </w:r>
    </w:p>
    <w:p w:rsidR="001D01CC" w:rsidRDefault="00301ADB">
      <w:pPr>
        <w:pStyle w:val="normal0"/>
        <w:ind w:firstLine="708"/>
        <w:jc w:val="both"/>
      </w:pPr>
      <w:r>
        <w:rPr>
          <w:b/>
        </w:rPr>
        <w:t>MADDE 5 -</w:t>
      </w:r>
      <w:r>
        <w:t xml:space="preserve"> (1) Öğrenc</w:t>
      </w:r>
      <w:r>
        <w:t>inin veya birinci dereceden yakınlarının yaşamış olduğu doğal afetler durumunda yörenin mülki amirince veya yetkili kıldığı kişi, kurum veya kuruluşlar tarafından verilecek belge ile belgelendirilmiş olması koşuluyla, durumları ile öğrenimine ara vermek zo</w:t>
      </w:r>
      <w:r>
        <w:t xml:space="preserve">runda olduğunun ilgili birimin Yönetim Kurulu’nca uygun görülmesi halinde kayıtlar, sınavlar ve Kayıt Dondurma başvurusunda </w:t>
      </w:r>
    </w:p>
    <w:p w:rsidR="001D01CC" w:rsidRDefault="00301ADB">
      <w:pPr>
        <w:pStyle w:val="normal0"/>
        <w:ind w:firstLine="708"/>
        <w:jc w:val="both"/>
      </w:pPr>
      <w:r>
        <w:t xml:space="preserve">öğrenci mazeretli sayılır.  </w:t>
      </w:r>
    </w:p>
    <w:p w:rsidR="001D01CC" w:rsidRDefault="00301ADB">
      <w:pPr>
        <w:pStyle w:val="normal0"/>
        <w:jc w:val="both"/>
      </w:pPr>
      <w:r>
        <w:t> </w:t>
      </w:r>
    </w:p>
    <w:p w:rsidR="001D01CC" w:rsidRDefault="00301ADB">
      <w:pPr>
        <w:pStyle w:val="normal0"/>
        <w:ind w:firstLine="708"/>
        <w:jc w:val="both"/>
      </w:pPr>
      <w:r>
        <w:rPr>
          <w:b/>
        </w:rPr>
        <w:t>Yakınlarının Ağır Hastalığı</w:t>
      </w:r>
    </w:p>
    <w:p w:rsidR="001D01CC" w:rsidRDefault="00301ADB">
      <w:pPr>
        <w:pStyle w:val="normal0"/>
        <w:ind w:firstLine="708"/>
        <w:jc w:val="both"/>
      </w:pPr>
      <w:r>
        <w:rPr>
          <w:b/>
        </w:rPr>
        <w:t>MADDE 6 -</w:t>
      </w:r>
      <w:r>
        <w:t xml:space="preserve"> (1) Öğrencinin birinci dereceden yakınlarının ağır hastalığı halinde, bakacak kimsesinin bulunmaması nedeniyle öğrenimine ara vermek zorunda olduğunu belgelendirmesi ve ilgili birimin Yönetim Kurulunca uygun görülmesi halinde kayıtlar, sınavlar ve Kayıt D</w:t>
      </w:r>
      <w:r>
        <w:t>ondurma başvurusunda öğrenci mazeretli sayılır.</w:t>
      </w:r>
    </w:p>
    <w:p w:rsidR="001D01CC" w:rsidRDefault="00301ADB">
      <w:pPr>
        <w:pStyle w:val="normal0"/>
        <w:jc w:val="both"/>
      </w:pPr>
      <w:r>
        <w:t> </w:t>
      </w:r>
    </w:p>
    <w:p w:rsidR="001D01CC" w:rsidRDefault="00301ADB">
      <w:pPr>
        <w:pStyle w:val="normal0"/>
        <w:ind w:firstLine="708"/>
        <w:jc w:val="both"/>
      </w:pPr>
      <w:r>
        <w:rPr>
          <w:b/>
        </w:rPr>
        <w:t>Ölüm</w:t>
      </w:r>
    </w:p>
    <w:p w:rsidR="001D01CC" w:rsidRDefault="00301ADB">
      <w:pPr>
        <w:pStyle w:val="normal0"/>
        <w:ind w:firstLine="708"/>
        <w:jc w:val="both"/>
      </w:pPr>
      <w:r>
        <w:rPr>
          <w:b/>
        </w:rPr>
        <w:t xml:space="preserve">MADDE 7 </w:t>
      </w:r>
      <w:r>
        <w:t>- (1) Öğrencinin birinci ve ikinci dereceden yakınlarının veya eşinin ölümü halinde bu hususun belgelendirilmesi ve ilgili birimin Yönetim Kurulunca uygun görülmesi halinde kayıtlar ve sınavlar</w:t>
      </w:r>
      <w:r>
        <w:t>da mazeretli sayılırlar.</w:t>
      </w:r>
    </w:p>
    <w:p w:rsidR="001D01CC" w:rsidRDefault="00301ADB">
      <w:pPr>
        <w:pStyle w:val="normal0"/>
        <w:jc w:val="both"/>
      </w:pPr>
      <w:r>
        <w:t> </w:t>
      </w:r>
    </w:p>
    <w:p w:rsidR="001D01CC" w:rsidRDefault="001D01CC">
      <w:pPr>
        <w:pStyle w:val="normal0"/>
        <w:ind w:firstLine="708"/>
        <w:jc w:val="both"/>
      </w:pPr>
    </w:p>
    <w:p w:rsidR="001D01CC" w:rsidRDefault="00301ADB">
      <w:pPr>
        <w:pStyle w:val="normal0"/>
        <w:ind w:firstLine="708"/>
        <w:jc w:val="both"/>
      </w:pPr>
      <w:r>
        <w:rPr>
          <w:b/>
        </w:rPr>
        <w:lastRenderedPageBreak/>
        <w:t>Ekonomik Nedenler</w:t>
      </w:r>
    </w:p>
    <w:p w:rsidR="001D01CC" w:rsidRDefault="00301ADB">
      <w:pPr>
        <w:pStyle w:val="normal0"/>
        <w:ind w:firstLine="708"/>
        <w:jc w:val="both"/>
      </w:pPr>
      <w:r>
        <w:rPr>
          <w:b/>
        </w:rPr>
        <w:t xml:space="preserve">MADDE 8 </w:t>
      </w:r>
      <w:r>
        <w:t>- (1) Öğrencinin ekonomik nedenlerle öğrenimine devam edemeyeceğini beyan ederek belgelendirmesi ve ilgili birimin Yönetim Kurulunca uygun görülmesi halinde Kayıt Dondurma başvurusunda öğrenci mazeretli sayılırlar.</w:t>
      </w:r>
    </w:p>
    <w:p w:rsidR="001D01CC" w:rsidRDefault="00301ADB">
      <w:pPr>
        <w:pStyle w:val="normal0"/>
        <w:jc w:val="both"/>
      </w:pPr>
      <w:r>
        <w:t> </w:t>
      </w:r>
    </w:p>
    <w:p w:rsidR="001D01CC" w:rsidRDefault="00301ADB">
      <w:pPr>
        <w:pStyle w:val="normal0"/>
        <w:ind w:firstLine="708"/>
        <w:jc w:val="both"/>
      </w:pPr>
      <w:r>
        <w:rPr>
          <w:b/>
        </w:rPr>
        <w:t>Gözaltı, Tutukluluk veya Mahkûmiyet</w:t>
      </w:r>
    </w:p>
    <w:p w:rsidR="001D01CC" w:rsidRDefault="00301ADB">
      <w:pPr>
        <w:pStyle w:val="normal0"/>
        <w:ind w:firstLine="708"/>
        <w:jc w:val="both"/>
      </w:pPr>
      <w:r>
        <w:rPr>
          <w:b/>
        </w:rPr>
        <w:t>MAD</w:t>
      </w:r>
      <w:r>
        <w:rPr>
          <w:b/>
        </w:rPr>
        <w:t xml:space="preserve">DE 9 </w:t>
      </w:r>
      <w:r>
        <w:t>- (1) Öğrencinin gözaltına alınması, tutukluluk hali veya hüküm muhtevası ve sonuçları bakımından öğrencinin öğrencilik sıfatını kaldırmayan veya Disiplin Yönetmeliği gereği öğrencinin ilişiğinin kesilmesini gerektirmeyen mahkûmiyet hallerinde, durumu</w:t>
      </w:r>
      <w:r>
        <w:t>nu belgelendirmesi ve ilgili birimin Yönetim Kurulunca uygun görülmesi halinde kayıtlar, sınavlar ve Kayıt Dondurma başvurusunda öğrenci mazeretli sayılır.</w:t>
      </w:r>
    </w:p>
    <w:p w:rsidR="001D01CC" w:rsidRDefault="00301ADB">
      <w:pPr>
        <w:pStyle w:val="normal0"/>
        <w:jc w:val="both"/>
      </w:pPr>
      <w:r>
        <w:t> </w:t>
      </w:r>
    </w:p>
    <w:p w:rsidR="001D01CC" w:rsidRDefault="00301ADB">
      <w:pPr>
        <w:pStyle w:val="normal0"/>
        <w:ind w:firstLine="708"/>
        <w:jc w:val="both"/>
      </w:pPr>
      <w:r>
        <w:rPr>
          <w:b/>
        </w:rPr>
        <w:t>Askerlik</w:t>
      </w:r>
    </w:p>
    <w:p w:rsidR="001D01CC" w:rsidRDefault="00301ADB">
      <w:pPr>
        <w:pStyle w:val="normal0"/>
        <w:ind w:firstLine="708"/>
        <w:jc w:val="both"/>
      </w:pPr>
      <w:r>
        <w:rPr>
          <w:b/>
        </w:rPr>
        <w:t xml:space="preserve">MADDE 10 </w:t>
      </w:r>
      <w:r>
        <w:t>- (1) Öğrencinin hangi sıfatta bulunursa bulunsun erteleme hakkını kaybetmesi ve</w:t>
      </w:r>
      <w:r>
        <w:t>ya ertelemenin kaldırılarak askere alınması ve ilgili birimin Yönetim Kurulunca uygun görülmesi halinde Kayıt Dondurma başvurusunda öğrenci mazeretli sayılır. </w:t>
      </w:r>
    </w:p>
    <w:p w:rsidR="001D01CC" w:rsidRDefault="00301ADB">
      <w:pPr>
        <w:pStyle w:val="normal0"/>
        <w:ind w:firstLine="708"/>
        <w:jc w:val="both"/>
      </w:pPr>
      <w:r>
        <w:rPr>
          <w:b/>
        </w:rPr>
        <w:t>Atama ve Görevlendirme</w:t>
      </w:r>
    </w:p>
    <w:p w:rsidR="001D01CC" w:rsidRDefault="00301ADB">
      <w:pPr>
        <w:pStyle w:val="normal0"/>
        <w:ind w:firstLine="708"/>
        <w:jc w:val="both"/>
      </w:pPr>
      <w:r>
        <w:rPr>
          <w:b/>
        </w:rPr>
        <w:t xml:space="preserve">MADDE 11 </w:t>
      </w:r>
      <w:r>
        <w:t>- (1) Askeri veya sivil resmi görevi olan öğrenciler bağlı olduk</w:t>
      </w:r>
      <w:r>
        <w:t>ları kuruluşlarca kayıtlı oldukları Dekanlık ve Müdürlüklerin bulunduğu şehrin dışına atanmaları veya görevlendirilmeleri durumunda bu hususun belgelendirilmesi ve ilgili birimin Yönetim Kurulunca uygun görülmesi halinde kayıtlar, sınavlar ve Kayıt Dondurm</w:t>
      </w:r>
      <w:r>
        <w:t>a başvurusunda öğrenci mazeretli sayılır.</w:t>
      </w:r>
    </w:p>
    <w:p w:rsidR="001D01CC" w:rsidRDefault="00301ADB">
      <w:pPr>
        <w:pStyle w:val="normal0"/>
        <w:jc w:val="both"/>
      </w:pPr>
      <w:r>
        <w:rPr>
          <w:b/>
        </w:rPr>
        <w:t> </w:t>
      </w:r>
    </w:p>
    <w:p w:rsidR="001D01CC" w:rsidRDefault="00301ADB">
      <w:pPr>
        <w:pStyle w:val="normal0"/>
        <w:ind w:firstLine="708"/>
        <w:jc w:val="both"/>
      </w:pPr>
      <w:r>
        <w:rPr>
          <w:b/>
        </w:rPr>
        <w:t>Burs, Staj ve Araştırma</w:t>
      </w:r>
    </w:p>
    <w:p w:rsidR="001D01CC" w:rsidRDefault="00301ADB">
      <w:pPr>
        <w:pStyle w:val="normal0"/>
        <w:ind w:firstLine="708"/>
        <w:jc w:val="both"/>
      </w:pPr>
      <w:r>
        <w:rPr>
          <w:b/>
        </w:rPr>
        <w:t xml:space="preserve">MADDE 12 </w:t>
      </w:r>
      <w:r>
        <w:t>- (1) Öğrencilerin yurt dışında öğrenim ve eğitimlerine katkıda bulunacak burs, staj ve araştırma gibi imkânları elde ettiğini belgelemesi halinde ilgili birimin Yönetim Kurulu ka</w:t>
      </w:r>
      <w:r>
        <w:t>rarı ile Kayıt Dondurma  sayılır.</w:t>
      </w:r>
    </w:p>
    <w:p w:rsidR="001D01CC" w:rsidRDefault="00301ADB">
      <w:pPr>
        <w:pStyle w:val="normal0"/>
        <w:jc w:val="both"/>
      </w:pPr>
      <w:r>
        <w:t> </w:t>
      </w:r>
    </w:p>
    <w:p w:rsidR="001D01CC" w:rsidRDefault="00301ADB">
      <w:pPr>
        <w:pStyle w:val="normal0"/>
        <w:ind w:firstLine="708"/>
        <w:jc w:val="both"/>
      </w:pPr>
      <w:r>
        <w:rPr>
          <w:b/>
        </w:rPr>
        <w:t>Spor ve Kültürel Etkinlikler</w:t>
      </w:r>
    </w:p>
    <w:p w:rsidR="001D01CC" w:rsidRDefault="00301ADB">
      <w:pPr>
        <w:pStyle w:val="normal0"/>
        <w:ind w:firstLine="708"/>
        <w:jc w:val="both"/>
      </w:pPr>
      <w:r>
        <w:rPr>
          <w:b/>
        </w:rPr>
        <w:t xml:space="preserve">MADDE 13 </w:t>
      </w:r>
      <w:r>
        <w:t>- (1) Öğrenciler spor ve kültür etkinliklerde Ülkemizi, Üniversiteyi veya bağlı olduğu Dekanlık veya Müdürlükleri temsil etmesi durumunda, katılımlarını belgelendirmek koşulu ile yol</w:t>
      </w:r>
      <w:r>
        <w:t xml:space="preserve"> dâhil etkinliklere katıldıkları süreler boyunca ilgili birimin Yönetim Kurulunca uygun görülmesi halinde kayıtlar, sınavlar ve Kayıt Dondurma başvurusunda öğrenci mazeretli sayılırlar.</w:t>
      </w:r>
    </w:p>
    <w:p w:rsidR="001D01CC" w:rsidRDefault="00301ADB">
      <w:pPr>
        <w:pStyle w:val="normal0"/>
        <w:jc w:val="both"/>
      </w:pPr>
      <w:r>
        <w:t> </w:t>
      </w:r>
    </w:p>
    <w:p w:rsidR="001D01CC" w:rsidRDefault="00301ADB">
      <w:pPr>
        <w:pStyle w:val="normal0"/>
        <w:ind w:firstLine="708"/>
        <w:jc w:val="both"/>
      </w:pPr>
      <w:r>
        <w:rPr>
          <w:b/>
        </w:rPr>
        <w:t>Diğer Haller</w:t>
      </w:r>
    </w:p>
    <w:p w:rsidR="001D01CC" w:rsidRDefault="00301ADB">
      <w:pPr>
        <w:pStyle w:val="normal0"/>
        <w:ind w:firstLine="708"/>
        <w:jc w:val="both"/>
      </w:pPr>
      <w:r>
        <w:rPr>
          <w:b/>
        </w:rPr>
        <w:t xml:space="preserve">MADDE 14 </w:t>
      </w:r>
      <w:r>
        <w:t>- (1) Öğrenciler ilgili birimin Yönetim Kurulu</w:t>
      </w:r>
      <w:r>
        <w:t xml:space="preserve">nun mazeret olarak kabul edeceği ve Üniversite Yönetim Kurulunca onaylanacak diğer hallerde kayıtlar, sınavlar ve Kayıt Dondurma başvurusunda öğrenci mazeretli sayılır. </w:t>
      </w:r>
    </w:p>
    <w:p w:rsidR="001D01CC" w:rsidRDefault="00301ADB">
      <w:pPr>
        <w:pStyle w:val="normal0"/>
        <w:jc w:val="both"/>
      </w:pPr>
      <w:r>
        <w:t> </w:t>
      </w:r>
    </w:p>
    <w:p w:rsidR="001D01CC" w:rsidRDefault="00301ADB">
      <w:pPr>
        <w:pStyle w:val="normal0"/>
        <w:jc w:val="both"/>
      </w:pPr>
      <w:r>
        <w:t> </w:t>
      </w:r>
      <w:r>
        <w:tab/>
      </w:r>
      <w:r>
        <w:rPr>
          <w:b/>
        </w:rPr>
        <w:t>Başvuru Süresi</w:t>
      </w:r>
    </w:p>
    <w:p w:rsidR="001D01CC" w:rsidRDefault="00301ADB">
      <w:pPr>
        <w:pStyle w:val="normal0"/>
        <w:ind w:firstLine="708"/>
        <w:jc w:val="both"/>
      </w:pPr>
      <w:r>
        <w:rPr>
          <w:b/>
        </w:rPr>
        <w:t xml:space="preserve">MADDE 15 </w:t>
      </w:r>
      <w:r>
        <w:t>- (1)  Öğrenciler, mazeretlerine ilişkin isteklerini, mazeretin bitiminden itibaren beş iş günü içerisinde ilgili Dekanlık ve/veya Müdürlüklere dilekçe ile bildirirler. Bu süre içinde başvuru yapmayanlar bu haklarını kullanmaktan vazgeçmiş sayılır.</w:t>
      </w:r>
    </w:p>
    <w:p w:rsidR="001D01CC" w:rsidRDefault="00301ADB">
      <w:pPr>
        <w:pStyle w:val="normal0"/>
        <w:jc w:val="both"/>
      </w:pPr>
      <w:r>
        <w:t> </w:t>
      </w:r>
    </w:p>
    <w:p w:rsidR="001D01CC" w:rsidRDefault="00301ADB">
      <w:pPr>
        <w:pStyle w:val="normal0"/>
        <w:jc w:val="both"/>
      </w:pPr>
      <w:r>
        <w:t>     </w:t>
      </w:r>
      <w:r>
        <w:t xml:space="preserve">       </w:t>
      </w:r>
      <w:r>
        <w:rPr>
          <w:b/>
        </w:rPr>
        <w:t>Hüküm Bulunmayan Haller</w:t>
      </w:r>
    </w:p>
    <w:p w:rsidR="001D01CC" w:rsidRDefault="00301ADB">
      <w:pPr>
        <w:pStyle w:val="normal0"/>
        <w:ind w:firstLine="708"/>
        <w:jc w:val="both"/>
      </w:pPr>
      <w:r>
        <w:rPr>
          <w:b/>
        </w:rPr>
        <w:t xml:space="preserve">MADDE 16 </w:t>
      </w:r>
      <w:r>
        <w:t>- (1) Yönergede bahse konu olmayan haller için ilgili Mevzuat Hükümleri, Bandırma Onyedi Eylül Üniversitesi Lisansüstü Eğitim ve Öğretim Yönetmeliği, Önlisans ve Lisans Eğitim-Öğretim ve Sınav Yönetmeliği hükümleri g</w:t>
      </w:r>
      <w:r>
        <w:t>eçerlidir.</w:t>
      </w:r>
    </w:p>
    <w:p w:rsidR="001D01CC" w:rsidRDefault="00301ADB">
      <w:pPr>
        <w:pStyle w:val="normal0"/>
        <w:jc w:val="both"/>
      </w:pPr>
      <w:r>
        <w:t> </w:t>
      </w:r>
    </w:p>
    <w:p w:rsidR="001D01CC" w:rsidRDefault="00301ADB">
      <w:pPr>
        <w:pStyle w:val="normal0"/>
        <w:ind w:firstLine="708"/>
      </w:pPr>
      <w:r>
        <w:rPr>
          <w:b/>
        </w:rPr>
        <w:lastRenderedPageBreak/>
        <w:t xml:space="preserve">Yürürlülük </w:t>
      </w:r>
    </w:p>
    <w:p w:rsidR="001D01CC" w:rsidRDefault="00301ADB">
      <w:pPr>
        <w:pStyle w:val="normal0"/>
        <w:ind w:firstLine="708"/>
      </w:pPr>
      <w:r>
        <w:rPr>
          <w:b/>
        </w:rPr>
        <w:t>MADDE 17</w:t>
      </w:r>
      <w:r>
        <w:t xml:space="preserve"> - (1) Bu yönerge Bandırma Onyedi Eylül  Üniversitesi Senatosunda kabul edildiği tarihten itibaren yürürlüğe girer. </w:t>
      </w:r>
    </w:p>
    <w:p w:rsidR="001D01CC" w:rsidRDefault="00301ADB">
      <w:pPr>
        <w:pStyle w:val="normal0"/>
        <w:ind w:firstLine="708"/>
      </w:pPr>
      <w:r>
        <w:t> </w:t>
      </w:r>
    </w:p>
    <w:p w:rsidR="001D01CC" w:rsidRDefault="00301ADB">
      <w:pPr>
        <w:pStyle w:val="normal0"/>
        <w:ind w:firstLine="708"/>
      </w:pPr>
      <w:r>
        <w:rPr>
          <w:b/>
        </w:rPr>
        <w:t xml:space="preserve">Yürütme </w:t>
      </w:r>
    </w:p>
    <w:p w:rsidR="001D01CC" w:rsidRDefault="00301ADB">
      <w:pPr>
        <w:pStyle w:val="normal0"/>
        <w:ind w:firstLine="708"/>
      </w:pPr>
      <w:r>
        <w:rPr>
          <w:b/>
        </w:rPr>
        <w:t>MADDE 18</w:t>
      </w:r>
      <w:r>
        <w:t>- (1) Bu yönerge hükümlerini Bandırma Onyedi Eylül Üniversitesi Rektörü yürütür.</w:t>
      </w:r>
    </w:p>
    <w:sectPr w:rsidR="001D01CC" w:rsidSect="001D01CC">
      <w:headerReference w:type="default" r:id="rId6"/>
      <w:pgSz w:w="11906" w:h="16838"/>
      <w:pgMar w:top="1417"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DB" w:rsidRDefault="00301ADB" w:rsidP="001D01CC">
      <w:r>
        <w:separator/>
      </w:r>
    </w:p>
  </w:endnote>
  <w:endnote w:type="continuationSeparator" w:id="0">
    <w:p w:rsidR="00301ADB" w:rsidRDefault="00301ADB" w:rsidP="001D0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DB" w:rsidRDefault="00301ADB" w:rsidP="001D01CC">
      <w:r>
        <w:separator/>
      </w:r>
    </w:p>
  </w:footnote>
  <w:footnote w:type="continuationSeparator" w:id="0">
    <w:p w:rsidR="00301ADB" w:rsidRDefault="00301ADB" w:rsidP="001D0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CC" w:rsidRDefault="001D01CC">
    <w:pPr>
      <w:pStyle w:val="normal0"/>
      <w:tabs>
        <w:tab w:val="center" w:pos="4536"/>
        <w:tab w:val="right" w:pos="9072"/>
      </w:tabs>
      <w:spacing w:before="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1D01CC"/>
    <w:rsid w:val="001D01CC"/>
    <w:rsid w:val="001F3881"/>
    <w:rsid w:val="00301A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1D01CC"/>
    <w:pPr>
      <w:keepNext/>
      <w:keepLines/>
      <w:spacing w:before="480" w:after="120"/>
      <w:contextualSpacing/>
      <w:outlineLvl w:val="0"/>
    </w:pPr>
    <w:rPr>
      <w:b/>
      <w:sz w:val="48"/>
      <w:szCs w:val="48"/>
    </w:rPr>
  </w:style>
  <w:style w:type="paragraph" w:styleId="Balk2">
    <w:name w:val="heading 2"/>
    <w:basedOn w:val="normal0"/>
    <w:next w:val="normal0"/>
    <w:rsid w:val="001D01CC"/>
    <w:pPr>
      <w:keepNext/>
      <w:keepLines/>
      <w:spacing w:before="360" w:after="80"/>
      <w:contextualSpacing/>
      <w:outlineLvl w:val="1"/>
    </w:pPr>
    <w:rPr>
      <w:b/>
      <w:sz w:val="36"/>
      <w:szCs w:val="36"/>
    </w:rPr>
  </w:style>
  <w:style w:type="paragraph" w:styleId="Balk3">
    <w:name w:val="heading 3"/>
    <w:basedOn w:val="normal0"/>
    <w:next w:val="normal0"/>
    <w:rsid w:val="001D01CC"/>
    <w:pPr>
      <w:keepNext/>
      <w:keepLines/>
      <w:spacing w:before="280" w:after="80"/>
      <w:contextualSpacing/>
      <w:outlineLvl w:val="2"/>
    </w:pPr>
    <w:rPr>
      <w:b/>
      <w:sz w:val="28"/>
      <w:szCs w:val="28"/>
    </w:rPr>
  </w:style>
  <w:style w:type="paragraph" w:styleId="Balk4">
    <w:name w:val="heading 4"/>
    <w:basedOn w:val="normal0"/>
    <w:next w:val="normal0"/>
    <w:rsid w:val="001D01CC"/>
    <w:pPr>
      <w:keepNext/>
      <w:keepLines/>
      <w:spacing w:before="240" w:after="40"/>
      <w:contextualSpacing/>
      <w:outlineLvl w:val="3"/>
    </w:pPr>
    <w:rPr>
      <w:b/>
    </w:rPr>
  </w:style>
  <w:style w:type="paragraph" w:styleId="Balk5">
    <w:name w:val="heading 5"/>
    <w:basedOn w:val="normal0"/>
    <w:next w:val="normal0"/>
    <w:rsid w:val="001D01CC"/>
    <w:pPr>
      <w:keepNext/>
      <w:keepLines/>
      <w:spacing w:before="220" w:after="40"/>
      <w:contextualSpacing/>
      <w:outlineLvl w:val="4"/>
    </w:pPr>
    <w:rPr>
      <w:b/>
      <w:sz w:val="22"/>
      <w:szCs w:val="22"/>
    </w:rPr>
  </w:style>
  <w:style w:type="paragraph" w:styleId="Balk6">
    <w:name w:val="heading 6"/>
    <w:basedOn w:val="normal0"/>
    <w:next w:val="normal0"/>
    <w:rsid w:val="001D01CC"/>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1D01CC"/>
  </w:style>
  <w:style w:type="table" w:customStyle="1" w:styleId="TableNormal">
    <w:name w:val="Table Normal"/>
    <w:rsid w:val="001D01CC"/>
    <w:tblPr>
      <w:tblCellMar>
        <w:top w:w="0" w:type="dxa"/>
        <w:left w:w="0" w:type="dxa"/>
        <w:bottom w:w="0" w:type="dxa"/>
        <w:right w:w="0" w:type="dxa"/>
      </w:tblCellMar>
    </w:tblPr>
  </w:style>
  <w:style w:type="paragraph" w:styleId="KonuBal">
    <w:name w:val="Title"/>
    <w:basedOn w:val="normal0"/>
    <w:next w:val="normal0"/>
    <w:rsid w:val="001D01CC"/>
    <w:pPr>
      <w:keepNext/>
      <w:keepLines/>
      <w:spacing w:before="480" w:after="120"/>
      <w:contextualSpacing/>
    </w:pPr>
    <w:rPr>
      <w:b/>
      <w:sz w:val="72"/>
      <w:szCs w:val="72"/>
    </w:rPr>
  </w:style>
  <w:style w:type="paragraph" w:styleId="AltKonuBal">
    <w:name w:val="Subtitle"/>
    <w:basedOn w:val="normal0"/>
    <w:next w:val="normal0"/>
    <w:rsid w:val="001D01CC"/>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Company>Silentall Unattended Installer</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dc:creator>
  <cp:lastModifiedBy>ronaldinho424</cp:lastModifiedBy>
  <cp:revision>2</cp:revision>
  <dcterms:created xsi:type="dcterms:W3CDTF">2018-05-25T07:09:00Z</dcterms:created>
  <dcterms:modified xsi:type="dcterms:W3CDTF">2018-05-25T07:09:00Z</dcterms:modified>
</cp:coreProperties>
</file>